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1200" w:right="340" w:hanging="360"/>
        <w:rPr/>
      </w:pPr>
      <w:r w:rsidDel="00000000" w:rsidR="00000000" w:rsidRPr="00000000">
        <w:rPr>
          <w:rtl w:val="0"/>
        </w:rPr>
        <w:t xml:space="preserve"> ANEXO I – FORMULÁRIO DE PERFIL</w:t>
      </w:r>
    </w:p>
    <w:p w:rsidR="00000000" w:rsidDel="00000000" w:rsidP="00000000" w:rsidRDefault="00000000" w:rsidRPr="00000000" w14:paraId="00000002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Esse formulário está disponível em formato editável (.doc) no site da FIPASE, na página de lançamento deste edital. Você deve fazer o download, preenchê-lo e salvá-lo em formato “PDF”, para poder nos enviar no momento da inscrição.</w:t>
      </w:r>
    </w:p>
    <w:p w:rsidR="00000000" w:rsidDel="00000000" w:rsidP="00000000" w:rsidRDefault="00000000" w:rsidRPr="00000000" w14:paraId="00000003">
      <w:pPr>
        <w:numPr>
          <w:ilvl w:val="0"/>
          <w:numId w:val="7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Nome completo: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right="34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E-mail de contato:</w:t>
      </w:r>
    </w:p>
    <w:p w:rsidR="00000000" w:rsidDel="00000000" w:rsidP="00000000" w:rsidRDefault="00000000" w:rsidRPr="00000000" w14:paraId="00000006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CPF:</w:t>
      </w:r>
    </w:p>
    <w:p w:rsidR="00000000" w:rsidDel="00000000" w:rsidP="00000000" w:rsidRDefault="00000000" w:rsidRPr="00000000" w14:paraId="00000008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Onde você mora atualmente?</w:t>
      </w:r>
    </w:p>
    <w:p w:rsidR="00000000" w:rsidDel="00000000" w:rsidP="00000000" w:rsidRDefault="00000000" w:rsidRPr="00000000" w14:paraId="0000000A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Por que trabalhar no Programa PEIEX da APEXBrasil faz sentido para você?</w:t>
      </w:r>
    </w:p>
    <w:p w:rsidR="00000000" w:rsidDel="00000000" w:rsidP="00000000" w:rsidRDefault="00000000" w:rsidRPr="00000000" w14:paraId="0000000C">
      <w:pPr>
        <w:spacing w:line="360" w:lineRule="auto"/>
        <w:ind w:left="720" w:right="3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De que maneira você, com sua experiência e seu conjunto de competências, é capaz de contribuir para a implementação do Programa PEIEX da ApexBrasil?</w:t>
      </w:r>
    </w:p>
    <w:p w:rsidR="00000000" w:rsidDel="00000000" w:rsidP="00000000" w:rsidRDefault="00000000" w:rsidRPr="00000000" w14:paraId="0000000E">
      <w:pPr>
        <w:spacing w:line="360" w:lineRule="auto"/>
        <w:ind w:left="720" w:right="3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Você já teve alguma experiência de trabalho com comércio exterior, gestão de equipes ou gestão de inovação antes? Descreva essa experiência.</w:t>
      </w:r>
    </w:p>
    <w:p w:rsidR="00000000" w:rsidDel="00000000" w:rsidP="00000000" w:rsidRDefault="00000000" w:rsidRPr="00000000" w14:paraId="00000010">
      <w:pPr>
        <w:spacing w:line="360" w:lineRule="auto"/>
        <w:ind w:left="720" w:right="34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after="240" w:line="360" w:lineRule="auto"/>
        <w:ind w:left="720" w:right="340" w:hanging="360"/>
        <w:jc w:val="left"/>
        <w:rPr/>
      </w:pPr>
      <w:r w:rsidDel="00000000" w:rsidR="00000000" w:rsidRPr="00000000">
        <w:rPr>
          <w:rtl w:val="0"/>
        </w:rPr>
        <w:t xml:space="preserve">Você já teve alguma experiência liderando times antes? Descreva essa experiência.</w:t>
      </w:r>
    </w:p>
    <w:sectPr>
      <w:headerReference r:id="rId7" w:type="default"/>
      <w:footerReference r:id="rId8" w:type="default"/>
      <w:pgSz w:h="16840" w:w="11907" w:orient="portrait"/>
      <w:pgMar w:bottom="1418" w:top="1701" w:left="1701" w:right="141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Maven Pro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16" w:lineRule="auto"/>
      <w:rPr>
        <w:rFonts w:ascii="Maven Pro" w:cs="Maven Pro" w:eastAsia="Maven Pro" w:hAnsi="Maven Pro"/>
        <w:color w:val="000000"/>
        <w:sz w:val="22"/>
        <w:szCs w:val="22"/>
      </w:rPr>
    </w:pPr>
    <w:r w:rsidDel="00000000" w:rsidR="00000000" w:rsidRPr="00000000">
      <w:rPr>
        <w:rFonts w:ascii="Maven Pro" w:cs="Maven Pro" w:eastAsia="Maven Pro" w:hAnsi="Maven Pro"/>
        <w:sz w:val="22"/>
        <w:szCs w:val="22"/>
      </w:rPr>
      <w:drawing>
        <wp:inline distB="114300" distT="114300" distL="114300" distR="114300">
          <wp:extent cx="5579435" cy="673100"/>
          <wp:effectExtent b="0" l="0" r="0" 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9435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rPr>
        <w:color w:val="000000"/>
      </w:rPr>
    </w:pPr>
    <w:r w:rsidDel="00000000" w:rsidR="00000000" w:rsidRPr="00000000">
      <w:rPr>
        <w:color w:val="000000"/>
        <w:rtl w:val="0"/>
      </w:rPr>
      <w:t xml:space="preserve">        </w:t>
    </w:r>
    <w:r w:rsidDel="00000000" w:rsidR="00000000" w:rsidRPr="00000000">
      <w:rPr/>
      <w:drawing>
        <wp:inline distB="114300" distT="114300" distL="114300" distR="114300">
          <wp:extent cx="5579435" cy="6985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79435" cy="6985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color w:val="000000"/>
        <w:rtl w:val="0"/>
      </w:rPr>
      <w:t xml:space="preserve">                       </w:t>
    </w:r>
    <w:r w:rsidDel="00000000" w:rsidR="00000000" w:rsidRPr="00000000">
      <w:rPr>
        <w:rtl w:val="0"/>
      </w:rPr>
      <w:t xml:space="preserve"> </w:t>
    </w:r>
    <w:r w:rsidDel="00000000" w:rsidR="00000000" w:rsidRPr="00000000">
      <w:rPr>
        <w:color w:val="000000"/>
        <w:rtl w:val="0"/>
      </w:rPr>
      <w:t xml:space="preserve">                          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8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line="27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</w:pPr>
    <w:rPr>
      <w:b w:val="1"/>
      <w:sz w:val="20"/>
      <w:szCs w:val="20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60" w:before="240" w:lineRule="auto"/>
      <w:jc w:val="center"/>
    </w:pPr>
    <w:rPr>
      <w:rFonts w:ascii="Cambria" w:cs="Cambria" w:eastAsia="Cambria" w:hAnsi="Cambria"/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avenPro-regular.ttf"/><Relationship Id="rId2" Type="http://schemas.openxmlformats.org/officeDocument/2006/relationships/font" Target="fonts/MavenPro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6GmJ4SsyHqyIrJBzMzmT/FXKBw==">CgMxLjA4AHIhMUxPdkFMbWNlM09EVkNiQm9pNk83enNRbFlLSEsweG1m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